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4454" w14:textId="77777777" w:rsidR="00CE6EB4" w:rsidRDefault="00D62FEF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Cs w:val="32"/>
          <w:lang w:eastAsia="zh-Hans"/>
        </w:rPr>
        <w:t>会议日程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2"/>
        <w:gridCol w:w="2831"/>
        <w:gridCol w:w="1103"/>
        <w:gridCol w:w="2996"/>
      </w:tblGrid>
      <w:tr w:rsidR="00CE6EB4" w14:paraId="2FC8210C" w14:textId="77777777">
        <w:tc>
          <w:tcPr>
            <w:tcW w:w="8522" w:type="dxa"/>
            <w:gridSpan w:val="4"/>
          </w:tcPr>
          <w:p w14:paraId="56A91644" w14:textId="77777777" w:rsidR="00CE6EB4" w:rsidRDefault="00D62FEF">
            <w:pPr>
              <w:jc w:val="center"/>
              <w:rPr>
                <w:b/>
                <w:bCs/>
                <w:sz w:val="21"/>
                <w:szCs w:val="21"/>
                <w:lang w:eastAsia="zh-Hans"/>
              </w:rPr>
            </w:pPr>
            <w:r>
              <w:rPr>
                <w:b/>
                <w:bCs/>
                <w:sz w:val="21"/>
                <w:szCs w:val="21"/>
                <w:lang w:eastAsia="zh-Hans"/>
              </w:rPr>
              <w:t>2025</w:t>
            </w: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年</w:t>
            </w:r>
            <w:r>
              <w:rPr>
                <w:b/>
                <w:bCs/>
                <w:sz w:val="21"/>
                <w:szCs w:val="21"/>
                <w:lang w:eastAsia="zh-Hans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月</w:t>
            </w:r>
            <w:r>
              <w:rPr>
                <w:b/>
                <w:bCs/>
                <w:sz w:val="21"/>
                <w:szCs w:val="21"/>
                <w:lang w:eastAsia="zh-Hans"/>
              </w:rPr>
              <w:t>18</w:t>
            </w: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日</w:t>
            </w:r>
          </w:p>
        </w:tc>
      </w:tr>
      <w:tr w:rsidR="00CE6EB4" w14:paraId="13EE47F8" w14:textId="77777777">
        <w:tc>
          <w:tcPr>
            <w:tcW w:w="1592" w:type="dxa"/>
          </w:tcPr>
          <w:p w14:paraId="2BA883E1" w14:textId="77777777" w:rsidR="00CE6EB4" w:rsidRDefault="00D62FEF">
            <w:pPr>
              <w:rPr>
                <w:rFonts w:eastAsiaTheme="minorEastAsia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时间</w:t>
            </w:r>
          </w:p>
        </w:tc>
        <w:tc>
          <w:tcPr>
            <w:tcW w:w="2831" w:type="dxa"/>
          </w:tcPr>
          <w:p w14:paraId="7AD82341" w14:textId="77777777" w:rsidR="00CE6EB4" w:rsidRDefault="00D62FEF">
            <w:pPr>
              <w:rPr>
                <w:rFonts w:eastAsiaTheme="minorEastAsia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主题</w:t>
            </w:r>
          </w:p>
        </w:tc>
        <w:tc>
          <w:tcPr>
            <w:tcW w:w="1103" w:type="dxa"/>
          </w:tcPr>
          <w:p w14:paraId="50CD709E" w14:textId="77777777" w:rsidR="00CE6EB4" w:rsidRDefault="00D62FEF">
            <w:pPr>
              <w:rPr>
                <w:rFonts w:eastAsiaTheme="minorEastAsia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嘉宾</w:t>
            </w:r>
          </w:p>
        </w:tc>
        <w:tc>
          <w:tcPr>
            <w:tcW w:w="2996" w:type="dxa"/>
          </w:tcPr>
          <w:p w14:paraId="74664EE9" w14:textId="77777777" w:rsidR="00CE6EB4" w:rsidRDefault="00D62FEF">
            <w:pPr>
              <w:rPr>
                <w:rFonts w:eastAsiaTheme="minorEastAsia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备注</w:t>
            </w:r>
          </w:p>
        </w:tc>
      </w:tr>
      <w:tr w:rsidR="00CE6EB4" w14:paraId="7B4AEBD0" w14:textId="77777777">
        <w:tc>
          <w:tcPr>
            <w:tcW w:w="1592" w:type="dxa"/>
          </w:tcPr>
          <w:p w14:paraId="374BAA5E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14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00-20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831" w:type="dxa"/>
          </w:tcPr>
          <w:p w14:paraId="6CD3B79B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报到</w:t>
            </w:r>
          </w:p>
        </w:tc>
        <w:tc>
          <w:tcPr>
            <w:tcW w:w="1103" w:type="dxa"/>
          </w:tcPr>
          <w:p w14:paraId="11379EE3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全体与会人员</w:t>
            </w:r>
          </w:p>
        </w:tc>
        <w:tc>
          <w:tcPr>
            <w:tcW w:w="2996" w:type="dxa"/>
          </w:tcPr>
          <w:p w14:paraId="1DD71B65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广州悦林国际酒店</w:t>
            </w:r>
          </w:p>
          <w:p w14:paraId="6042BC9E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地址：广州市白云区钟落潭镇钟升东路</w:t>
            </w:r>
            <w:r>
              <w:rPr>
                <w:sz w:val="21"/>
                <w:szCs w:val="21"/>
                <w:lang w:eastAsia="zh-Hans"/>
              </w:rPr>
              <w:t>47-49</w:t>
            </w:r>
            <w:r>
              <w:rPr>
                <w:rFonts w:hint="eastAsia"/>
                <w:sz w:val="21"/>
                <w:szCs w:val="21"/>
                <w:lang w:eastAsia="zh-Hans"/>
              </w:rPr>
              <w:t>号（钟落潭地铁站</w:t>
            </w:r>
            <w:r>
              <w:rPr>
                <w:rFonts w:hint="eastAsia"/>
                <w:sz w:val="21"/>
                <w:szCs w:val="21"/>
                <w:lang w:eastAsia="zh-Hans"/>
              </w:rPr>
              <w:t>B</w:t>
            </w:r>
            <w:r>
              <w:rPr>
                <w:sz w:val="21"/>
                <w:szCs w:val="21"/>
                <w:lang w:eastAsia="zh-Hans"/>
              </w:rPr>
              <w:t>1</w:t>
            </w:r>
            <w:r>
              <w:rPr>
                <w:rFonts w:hint="eastAsia"/>
                <w:sz w:val="21"/>
                <w:szCs w:val="21"/>
                <w:lang w:eastAsia="zh-Hans"/>
              </w:rPr>
              <w:t>出口</w:t>
            </w:r>
            <w:r>
              <w:rPr>
                <w:sz w:val="21"/>
                <w:szCs w:val="21"/>
                <w:lang w:eastAsia="zh-Hans"/>
              </w:rPr>
              <w:t>100</w:t>
            </w:r>
            <w:r>
              <w:rPr>
                <w:rFonts w:hint="eastAsia"/>
                <w:sz w:val="21"/>
                <w:szCs w:val="21"/>
                <w:lang w:eastAsia="zh-Hans"/>
              </w:rPr>
              <w:t>米）</w:t>
            </w:r>
          </w:p>
        </w:tc>
      </w:tr>
      <w:tr w:rsidR="00CE6EB4" w14:paraId="77431D0D" w14:textId="77777777">
        <w:tc>
          <w:tcPr>
            <w:tcW w:w="8522" w:type="dxa"/>
            <w:gridSpan w:val="4"/>
          </w:tcPr>
          <w:p w14:paraId="0445726B" w14:textId="77777777" w:rsidR="00CE6EB4" w:rsidRDefault="00D62FEF">
            <w:pPr>
              <w:jc w:val="center"/>
              <w:rPr>
                <w:b/>
                <w:bCs/>
                <w:sz w:val="21"/>
                <w:szCs w:val="21"/>
                <w:lang w:eastAsia="zh-Hans"/>
              </w:rPr>
            </w:pPr>
            <w:r>
              <w:rPr>
                <w:b/>
                <w:bCs/>
                <w:sz w:val="21"/>
                <w:szCs w:val="21"/>
                <w:lang w:eastAsia="zh-Hans"/>
              </w:rPr>
              <w:t>2025</w:t>
            </w: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年</w:t>
            </w:r>
            <w:r>
              <w:rPr>
                <w:b/>
                <w:bCs/>
                <w:sz w:val="21"/>
                <w:szCs w:val="21"/>
                <w:lang w:eastAsia="zh-Hans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月</w:t>
            </w:r>
            <w:r>
              <w:rPr>
                <w:b/>
                <w:bCs/>
                <w:sz w:val="21"/>
                <w:szCs w:val="21"/>
                <w:lang w:eastAsia="zh-Hans"/>
              </w:rPr>
              <w:t>19</w:t>
            </w: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日</w:t>
            </w:r>
          </w:p>
        </w:tc>
      </w:tr>
      <w:tr w:rsidR="00CE6EB4" w14:paraId="3543C926" w14:textId="77777777">
        <w:tc>
          <w:tcPr>
            <w:tcW w:w="1592" w:type="dxa"/>
          </w:tcPr>
          <w:p w14:paraId="64BE860A" w14:textId="77777777" w:rsidR="00CE6EB4" w:rsidRDefault="00D62FEF">
            <w:pPr>
              <w:rPr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时间</w:t>
            </w:r>
          </w:p>
        </w:tc>
        <w:tc>
          <w:tcPr>
            <w:tcW w:w="2831" w:type="dxa"/>
          </w:tcPr>
          <w:p w14:paraId="7C291375" w14:textId="77777777" w:rsidR="00CE6EB4" w:rsidRDefault="00D62FEF">
            <w:pPr>
              <w:rPr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主题</w:t>
            </w:r>
          </w:p>
        </w:tc>
        <w:tc>
          <w:tcPr>
            <w:tcW w:w="1103" w:type="dxa"/>
          </w:tcPr>
          <w:p w14:paraId="4EDC69F0" w14:textId="77777777" w:rsidR="00CE6EB4" w:rsidRDefault="00D62FEF">
            <w:pPr>
              <w:rPr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嘉宾</w:t>
            </w:r>
          </w:p>
        </w:tc>
        <w:tc>
          <w:tcPr>
            <w:tcW w:w="2996" w:type="dxa"/>
          </w:tcPr>
          <w:p w14:paraId="78D8EE88" w14:textId="77777777" w:rsidR="00CE6EB4" w:rsidRDefault="00D62FEF">
            <w:pPr>
              <w:rPr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备注</w:t>
            </w:r>
          </w:p>
        </w:tc>
      </w:tr>
      <w:tr w:rsidR="00CE6EB4" w14:paraId="5162235A" w14:textId="77777777">
        <w:tc>
          <w:tcPr>
            <w:tcW w:w="1592" w:type="dxa"/>
          </w:tcPr>
          <w:p w14:paraId="04888675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9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00-12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831" w:type="dxa"/>
          </w:tcPr>
          <w:p w14:paraId="049AED35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教师发展专委会</w:t>
            </w:r>
            <w:r>
              <w:rPr>
                <w:sz w:val="21"/>
                <w:szCs w:val="21"/>
                <w:lang w:eastAsia="zh-Hans"/>
              </w:rPr>
              <w:t>2025</w:t>
            </w:r>
            <w:r>
              <w:rPr>
                <w:rFonts w:hint="eastAsia"/>
                <w:sz w:val="21"/>
                <w:szCs w:val="21"/>
                <w:lang w:eastAsia="zh-Hans"/>
              </w:rPr>
              <w:t>年中期工作推进会</w:t>
            </w:r>
          </w:p>
        </w:tc>
        <w:tc>
          <w:tcPr>
            <w:tcW w:w="1103" w:type="dxa"/>
          </w:tcPr>
          <w:p w14:paraId="468AAE4B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  <w:tc>
          <w:tcPr>
            <w:tcW w:w="2996" w:type="dxa"/>
          </w:tcPr>
          <w:p w14:paraId="396CE342" w14:textId="77777777" w:rsidR="004A46F4" w:rsidRDefault="00766E26" w:rsidP="001D1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委员履职</w:t>
            </w:r>
            <w:r w:rsidR="004A46F4">
              <w:rPr>
                <w:rFonts w:hint="eastAsia"/>
                <w:sz w:val="21"/>
                <w:szCs w:val="21"/>
              </w:rPr>
              <w:t>尽责述职</w:t>
            </w:r>
          </w:p>
          <w:p w14:paraId="510DF065" w14:textId="77777777" w:rsidR="001D14DB" w:rsidRDefault="001D14DB" w:rsidP="001D1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新委员推荐论证</w:t>
            </w:r>
          </w:p>
          <w:p w14:paraId="514D5B3F" w14:textId="0A8CE14D" w:rsidR="001D14DB" w:rsidRPr="004A46F4" w:rsidRDefault="001D14DB" w:rsidP="001D1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 w:rsidR="00E81605"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我国汽车职业教育</w:t>
            </w:r>
            <w:r w:rsidR="00E81605">
              <w:rPr>
                <w:rFonts w:hint="eastAsia"/>
                <w:sz w:val="21"/>
                <w:szCs w:val="21"/>
              </w:rPr>
              <w:t>专业教师队伍发展报告》蓝皮书子课题工作汇报</w:t>
            </w:r>
          </w:p>
        </w:tc>
      </w:tr>
      <w:tr w:rsidR="00CE6EB4" w14:paraId="3BEE770D" w14:textId="77777777">
        <w:tc>
          <w:tcPr>
            <w:tcW w:w="1592" w:type="dxa"/>
          </w:tcPr>
          <w:p w14:paraId="3CF31866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12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00-14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2831" w:type="dxa"/>
          </w:tcPr>
          <w:p w14:paraId="54FBDFB0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午餐</w:t>
            </w:r>
            <w:r>
              <w:rPr>
                <w:sz w:val="21"/>
                <w:szCs w:val="21"/>
                <w:lang w:eastAsia="zh-Hans"/>
              </w:rPr>
              <w:t>/</w:t>
            </w:r>
            <w:r>
              <w:rPr>
                <w:rFonts w:hint="eastAsia"/>
                <w:sz w:val="21"/>
                <w:szCs w:val="21"/>
                <w:lang w:eastAsia="zh-Hans"/>
              </w:rPr>
              <w:t>午休</w:t>
            </w:r>
          </w:p>
        </w:tc>
        <w:tc>
          <w:tcPr>
            <w:tcW w:w="1103" w:type="dxa"/>
          </w:tcPr>
          <w:p w14:paraId="5DC14C96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  <w:tc>
          <w:tcPr>
            <w:tcW w:w="2996" w:type="dxa"/>
          </w:tcPr>
          <w:p w14:paraId="5BA3F4AD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酒店</w:t>
            </w:r>
          </w:p>
        </w:tc>
      </w:tr>
      <w:tr w:rsidR="00CE6EB4" w14:paraId="4CF71981" w14:textId="77777777">
        <w:trPr>
          <w:trHeight w:val="546"/>
        </w:trPr>
        <w:tc>
          <w:tcPr>
            <w:tcW w:w="1592" w:type="dxa"/>
          </w:tcPr>
          <w:p w14:paraId="4659FE45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14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30-15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831" w:type="dxa"/>
          </w:tcPr>
          <w:p w14:paraId="057C8106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领导致辞</w:t>
            </w:r>
          </w:p>
        </w:tc>
        <w:tc>
          <w:tcPr>
            <w:tcW w:w="1103" w:type="dxa"/>
          </w:tcPr>
          <w:p w14:paraId="146E827F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  <w:tc>
          <w:tcPr>
            <w:tcW w:w="2996" w:type="dxa"/>
          </w:tcPr>
          <w:p w14:paraId="6E910844" w14:textId="35293F6B" w:rsidR="00CE6EB4" w:rsidRDefault="00CE6EB4">
            <w:pPr>
              <w:rPr>
                <w:sz w:val="21"/>
                <w:szCs w:val="21"/>
                <w:lang w:eastAsia="zh-Hans"/>
              </w:rPr>
            </w:pPr>
            <w:bookmarkStart w:id="0" w:name="_GoBack"/>
            <w:bookmarkEnd w:id="0"/>
          </w:p>
        </w:tc>
      </w:tr>
      <w:tr w:rsidR="00CE6EB4" w14:paraId="65C53B0B" w14:textId="77777777">
        <w:tc>
          <w:tcPr>
            <w:tcW w:w="1592" w:type="dxa"/>
          </w:tcPr>
          <w:p w14:paraId="3E9A4CFE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15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00-15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2831" w:type="dxa"/>
          </w:tcPr>
          <w:p w14:paraId="40889207" w14:textId="1A42822A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报告</w:t>
            </w:r>
            <w:r>
              <w:rPr>
                <w:sz w:val="21"/>
                <w:szCs w:val="21"/>
                <w:lang w:eastAsia="zh-Hans"/>
              </w:rPr>
              <w:t>1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 w:rsidR="001D14DB">
              <w:rPr>
                <w:rFonts w:hint="eastAsia"/>
                <w:sz w:val="21"/>
                <w:szCs w:val="21"/>
                <w:lang w:eastAsia="zh-Hans"/>
              </w:rPr>
              <w:t>路</w:t>
            </w:r>
            <w:r w:rsidR="005E7365">
              <w:rPr>
                <w:rFonts w:hint="eastAsia"/>
                <w:sz w:val="21"/>
                <w:szCs w:val="21"/>
                <w:lang w:eastAsia="zh-Hans"/>
              </w:rPr>
              <w:t>空一体化智能出行基础产业</w:t>
            </w:r>
            <w:r>
              <w:rPr>
                <w:rFonts w:hint="eastAsia"/>
                <w:sz w:val="21"/>
                <w:szCs w:val="21"/>
                <w:lang w:eastAsia="zh-Hans"/>
              </w:rPr>
              <w:t>现状与未来发展机遇</w:t>
            </w:r>
          </w:p>
        </w:tc>
        <w:tc>
          <w:tcPr>
            <w:tcW w:w="1103" w:type="dxa"/>
          </w:tcPr>
          <w:p w14:paraId="6A680742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敏翼</w:t>
            </w:r>
          </w:p>
        </w:tc>
        <w:tc>
          <w:tcPr>
            <w:tcW w:w="2996" w:type="dxa"/>
          </w:tcPr>
          <w:p w14:paraId="33EB5268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带领老师走进产业，了解产业政策与产业技术、认识相关岗位</w:t>
            </w:r>
          </w:p>
        </w:tc>
      </w:tr>
      <w:tr w:rsidR="00CE6EB4" w14:paraId="53EC086D" w14:textId="77777777">
        <w:tc>
          <w:tcPr>
            <w:tcW w:w="1592" w:type="dxa"/>
          </w:tcPr>
          <w:p w14:paraId="5A76F7FA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15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30-16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831" w:type="dxa"/>
          </w:tcPr>
          <w:p w14:paraId="211409A3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报告</w:t>
            </w:r>
            <w:r>
              <w:rPr>
                <w:sz w:val="21"/>
                <w:szCs w:val="21"/>
                <w:lang w:eastAsia="zh-Hans"/>
              </w:rPr>
              <w:t>2</w:t>
            </w:r>
            <w:r>
              <w:rPr>
                <w:rFonts w:hint="eastAsia"/>
                <w:sz w:val="21"/>
                <w:szCs w:val="21"/>
                <w:lang w:eastAsia="zh-Hans"/>
              </w:rPr>
              <w:t>：构建新专业数字化教学资源思考与探索</w:t>
            </w:r>
          </w:p>
        </w:tc>
        <w:tc>
          <w:tcPr>
            <w:tcW w:w="1103" w:type="dxa"/>
          </w:tcPr>
          <w:p w14:paraId="18C28790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清研</w:t>
            </w:r>
          </w:p>
        </w:tc>
        <w:tc>
          <w:tcPr>
            <w:tcW w:w="2996" w:type="dxa"/>
          </w:tcPr>
          <w:p w14:paraId="79D74E84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推动新专业数字化资源建设，提升老师专业教学能力</w:t>
            </w:r>
          </w:p>
        </w:tc>
      </w:tr>
      <w:tr w:rsidR="00CE6EB4" w14:paraId="1F124C8A" w14:textId="77777777">
        <w:tc>
          <w:tcPr>
            <w:tcW w:w="1592" w:type="dxa"/>
          </w:tcPr>
          <w:p w14:paraId="210C1BC9" w14:textId="77777777" w:rsidR="00CE6EB4" w:rsidRDefault="00D6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2831" w:type="dxa"/>
          </w:tcPr>
          <w:p w14:paraId="6892ADDB" w14:textId="77777777" w:rsidR="00CE6EB4" w:rsidRDefault="00D6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合影</w:t>
            </w:r>
          </w:p>
        </w:tc>
        <w:tc>
          <w:tcPr>
            <w:tcW w:w="1103" w:type="dxa"/>
          </w:tcPr>
          <w:p w14:paraId="5E24A178" w14:textId="77777777" w:rsidR="00CE6EB4" w:rsidRDefault="00D6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全体人员</w:t>
            </w:r>
          </w:p>
        </w:tc>
        <w:tc>
          <w:tcPr>
            <w:tcW w:w="2996" w:type="dxa"/>
          </w:tcPr>
          <w:p w14:paraId="3E535C8C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</w:tr>
      <w:tr w:rsidR="00CE6EB4" w14:paraId="248C9A04" w14:textId="77777777">
        <w:tc>
          <w:tcPr>
            <w:tcW w:w="1592" w:type="dxa"/>
          </w:tcPr>
          <w:p w14:paraId="1C0F1045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16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  <w:lang w:eastAsia="zh-Hans"/>
              </w:rPr>
              <w:t>0-1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  <w:lang w:eastAsia="zh-Hans"/>
              </w:rPr>
              <w:t>0</w:t>
            </w:r>
          </w:p>
        </w:tc>
        <w:tc>
          <w:tcPr>
            <w:tcW w:w="2831" w:type="dxa"/>
          </w:tcPr>
          <w:p w14:paraId="08EFDB25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报告</w:t>
            </w:r>
            <w:r>
              <w:rPr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sz w:val="21"/>
                <w:szCs w:val="21"/>
                <w:lang w:eastAsia="zh-Hans"/>
              </w:rPr>
              <w:t>：实践</w:t>
            </w:r>
            <w:r>
              <w:rPr>
                <w:sz w:val="21"/>
                <w:szCs w:val="21"/>
                <w:lang w:eastAsia="zh-Hans"/>
              </w:rPr>
              <w:t>-</w:t>
            </w:r>
            <w:r>
              <w:rPr>
                <w:rFonts w:hint="eastAsia"/>
                <w:sz w:val="21"/>
                <w:szCs w:val="21"/>
                <w:lang w:eastAsia="zh-Hans"/>
              </w:rPr>
              <w:t>理论</w:t>
            </w:r>
            <w:r>
              <w:rPr>
                <w:sz w:val="21"/>
                <w:szCs w:val="21"/>
                <w:lang w:eastAsia="zh-Hans"/>
              </w:rPr>
              <w:t>-</w:t>
            </w:r>
            <w:r>
              <w:rPr>
                <w:rFonts w:hint="eastAsia"/>
                <w:sz w:val="21"/>
                <w:szCs w:val="21"/>
                <w:lang w:eastAsia="zh-Hans"/>
              </w:rPr>
              <w:t>实践创新教学模式实践与思考</w:t>
            </w:r>
          </w:p>
        </w:tc>
        <w:tc>
          <w:tcPr>
            <w:tcW w:w="1103" w:type="dxa"/>
          </w:tcPr>
          <w:p w14:paraId="74B6D721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广东机电</w:t>
            </w:r>
          </w:p>
        </w:tc>
        <w:tc>
          <w:tcPr>
            <w:tcW w:w="2996" w:type="dxa"/>
          </w:tcPr>
          <w:p w14:paraId="25681223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虚拟仿真融入理论知识，再到实操培养</w:t>
            </w:r>
          </w:p>
        </w:tc>
      </w:tr>
      <w:tr w:rsidR="00CE6EB4" w14:paraId="47E8EF22" w14:textId="77777777">
        <w:tc>
          <w:tcPr>
            <w:tcW w:w="1592" w:type="dxa"/>
          </w:tcPr>
          <w:p w14:paraId="40FD4200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1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  <w:lang w:eastAsia="zh-Hans"/>
              </w:rPr>
              <w:t>0-17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  <w:lang w:eastAsia="zh-Hans"/>
              </w:rPr>
              <w:t>0</w:t>
            </w:r>
          </w:p>
        </w:tc>
        <w:tc>
          <w:tcPr>
            <w:tcW w:w="2831" w:type="dxa"/>
          </w:tcPr>
          <w:p w14:paraId="4ED9DCD4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报告</w:t>
            </w:r>
            <w:r>
              <w:rPr>
                <w:sz w:val="21"/>
                <w:szCs w:val="21"/>
                <w:lang w:eastAsia="zh-Hans"/>
              </w:rPr>
              <w:t>4</w:t>
            </w:r>
            <w:r>
              <w:rPr>
                <w:rFonts w:hint="eastAsia"/>
                <w:sz w:val="21"/>
                <w:szCs w:val="21"/>
                <w:lang w:eastAsia="zh-Hans"/>
              </w:rPr>
              <w:t>：中试平台下新专业双师培养模式探索</w:t>
            </w:r>
          </w:p>
        </w:tc>
        <w:tc>
          <w:tcPr>
            <w:tcW w:w="1103" w:type="dxa"/>
          </w:tcPr>
          <w:p w14:paraId="16F9A143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清研</w:t>
            </w:r>
          </w:p>
        </w:tc>
        <w:tc>
          <w:tcPr>
            <w:tcW w:w="2996" w:type="dxa"/>
          </w:tcPr>
          <w:p w14:paraId="01AC3E91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依托中试平台模式培养师资能力</w:t>
            </w:r>
          </w:p>
        </w:tc>
      </w:tr>
      <w:tr w:rsidR="00CE6EB4" w14:paraId="5E954CB4" w14:textId="77777777">
        <w:trPr>
          <w:trHeight w:val="577"/>
        </w:trPr>
        <w:tc>
          <w:tcPr>
            <w:tcW w:w="1592" w:type="dxa"/>
          </w:tcPr>
          <w:p w14:paraId="4E2AB682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18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</w:t>
            </w:r>
            <w:r>
              <w:rPr>
                <w:rFonts w:hint="eastAsia"/>
                <w:sz w:val="21"/>
                <w:szCs w:val="21"/>
                <w:lang w:eastAsia="zh-Hans"/>
              </w:rPr>
              <w:t>以后</w:t>
            </w:r>
          </w:p>
        </w:tc>
        <w:tc>
          <w:tcPr>
            <w:tcW w:w="2831" w:type="dxa"/>
          </w:tcPr>
          <w:p w14:paraId="57A86AD3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晚宴</w:t>
            </w:r>
          </w:p>
        </w:tc>
        <w:tc>
          <w:tcPr>
            <w:tcW w:w="1103" w:type="dxa"/>
          </w:tcPr>
          <w:p w14:paraId="7316F312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  <w:tc>
          <w:tcPr>
            <w:tcW w:w="2996" w:type="dxa"/>
          </w:tcPr>
          <w:p w14:paraId="5277F23F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</w:tr>
      <w:tr w:rsidR="00CE6EB4" w14:paraId="11B2A1EE" w14:textId="77777777">
        <w:trPr>
          <w:trHeight w:val="389"/>
        </w:trPr>
        <w:tc>
          <w:tcPr>
            <w:tcW w:w="8522" w:type="dxa"/>
            <w:gridSpan w:val="4"/>
          </w:tcPr>
          <w:p w14:paraId="20AC6BDC" w14:textId="77777777" w:rsidR="00CE6EB4" w:rsidRDefault="00D62FEF">
            <w:pPr>
              <w:jc w:val="center"/>
              <w:rPr>
                <w:sz w:val="21"/>
                <w:szCs w:val="21"/>
                <w:lang w:eastAsia="zh-Hans"/>
              </w:rPr>
            </w:pPr>
            <w:r>
              <w:rPr>
                <w:b/>
                <w:bCs/>
                <w:sz w:val="21"/>
                <w:szCs w:val="21"/>
                <w:lang w:eastAsia="zh-Hans"/>
              </w:rPr>
              <w:t>2025</w:t>
            </w: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年</w:t>
            </w:r>
            <w:r>
              <w:rPr>
                <w:b/>
                <w:bCs/>
                <w:sz w:val="21"/>
                <w:szCs w:val="21"/>
                <w:lang w:eastAsia="zh-Hans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月</w:t>
            </w:r>
            <w:r>
              <w:rPr>
                <w:b/>
                <w:bCs/>
                <w:sz w:val="21"/>
                <w:szCs w:val="21"/>
                <w:lang w:eastAsia="zh-Hans"/>
              </w:rPr>
              <w:t>20</w:t>
            </w:r>
            <w:r>
              <w:rPr>
                <w:rFonts w:hint="eastAsia"/>
                <w:b/>
                <w:bCs/>
                <w:sz w:val="21"/>
                <w:szCs w:val="21"/>
                <w:lang w:eastAsia="zh-Hans"/>
              </w:rPr>
              <w:t>日</w:t>
            </w:r>
          </w:p>
        </w:tc>
      </w:tr>
      <w:tr w:rsidR="00CE6EB4" w14:paraId="1D271CB5" w14:textId="77777777">
        <w:trPr>
          <w:trHeight w:val="663"/>
        </w:trPr>
        <w:tc>
          <w:tcPr>
            <w:tcW w:w="1592" w:type="dxa"/>
          </w:tcPr>
          <w:p w14:paraId="0CFAD41F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sz w:val="21"/>
                <w:szCs w:val="21"/>
                <w:lang w:eastAsia="zh-Hans"/>
              </w:rPr>
              <w:t>0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30-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2831" w:type="dxa"/>
          </w:tcPr>
          <w:p w14:paraId="0DA866A2" w14:textId="77777777" w:rsidR="00CE6EB4" w:rsidRDefault="00D6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分组研讨：</w:t>
            </w:r>
          </w:p>
          <w:p w14:paraId="1075FF44" w14:textId="77777777" w:rsidR="00CE6EB4" w:rsidRDefault="00D6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新颁专业教学标准中师资队伍结构的保障与优化</w:t>
            </w:r>
          </w:p>
        </w:tc>
        <w:tc>
          <w:tcPr>
            <w:tcW w:w="1103" w:type="dxa"/>
          </w:tcPr>
          <w:p w14:paraId="19CE7FD7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  <w:tc>
          <w:tcPr>
            <w:tcW w:w="2996" w:type="dxa"/>
          </w:tcPr>
          <w:p w14:paraId="220B0E0F" w14:textId="77777777" w:rsidR="00CE6EB4" w:rsidRDefault="00D6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企业专家、与会代表</w:t>
            </w:r>
          </w:p>
        </w:tc>
      </w:tr>
      <w:tr w:rsidR="00CE6EB4" w14:paraId="47A48E52" w14:textId="77777777">
        <w:trPr>
          <w:trHeight w:val="663"/>
        </w:trPr>
        <w:tc>
          <w:tcPr>
            <w:tcW w:w="1592" w:type="dxa"/>
          </w:tcPr>
          <w:p w14:paraId="00851BA2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  <w:tc>
          <w:tcPr>
            <w:tcW w:w="2831" w:type="dxa"/>
          </w:tcPr>
          <w:p w14:paraId="0D81BB18" w14:textId="77777777" w:rsidR="00CE6EB4" w:rsidRDefault="00D6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分组研讨：</w:t>
            </w:r>
          </w:p>
          <w:p w14:paraId="44F345C3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人工智能技术</w:t>
            </w:r>
            <w:r>
              <w:rPr>
                <w:rFonts w:hint="eastAsia"/>
                <w:sz w:val="21"/>
                <w:szCs w:val="21"/>
                <w:lang w:eastAsia="zh-Hans"/>
              </w:rPr>
              <w:t>赋能新专业</w:t>
            </w:r>
            <w:r>
              <w:rPr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  <w:lang w:eastAsia="zh-Hans"/>
              </w:rPr>
              <w:t>模式研讨</w:t>
            </w:r>
          </w:p>
        </w:tc>
        <w:tc>
          <w:tcPr>
            <w:tcW w:w="1103" w:type="dxa"/>
          </w:tcPr>
          <w:p w14:paraId="43C8181A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  <w:tc>
          <w:tcPr>
            <w:tcW w:w="2996" w:type="dxa"/>
          </w:tcPr>
          <w:p w14:paraId="6E517FE6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</w:rPr>
              <w:t>企业专家、与会代表</w:t>
            </w:r>
          </w:p>
        </w:tc>
      </w:tr>
      <w:tr w:rsidR="00CE6EB4" w14:paraId="18932782" w14:textId="77777777">
        <w:trPr>
          <w:trHeight w:val="663"/>
        </w:trPr>
        <w:tc>
          <w:tcPr>
            <w:tcW w:w="1592" w:type="dxa"/>
            <w:shd w:val="clear" w:color="auto" w:fill="auto"/>
          </w:tcPr>
          <w:p w14:paraId="0EF4ABB2" w14:textId="77777777" w:rsidR="00CE6EB4" w:rsidRDefault="00D62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30-</w:t>
            </w: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2831" w:type="dxa"/>
            <w:shd w:val="clear" w:color="auto" w:fill="auto"/>
          </w:tcPr>
          <w:p w14:paraId="5B6B7F37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乘坐大巴去亿航</w:t>
            </w:r>
          </w:p>
        </w:tc>
        <w:tc>
          <w:tcPr>
            <w:tcW w:w="1103" w:type="dxa"/>
          </w:tcPr>
          <w:p w14:paraId="45FC399F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  <w:tc>
          <w:tcPr>
            <w:tcW w:w="2996" w:type="dxa"/>
          </w:tcPr>
          <w:p w14:paraId="783B5E07" w14:textId="77777777" w:rsidR="00CE6EB4" w:rsidRDefault="00CE6EB4">
            <w:pPr>
              <w:rPr>
                <w:sz w:val="21"/>
                <w:szCs w:val="21"/>
                <w:lang w:eastAsia="zh-Hans"/>
              </w:rPr>
            </w:pPr>
          </w:p>
        </w:tc>
      </w:tr>
      <w:tr w:rsidR="00CE6EB4" w14:paraId="4E6DD73B" w14:textId="77777777">
        <w:trPr>
          <w:trHeight w:val="663"/>
        </w:trPr>
        <w:tc>
          <w:tcPr>
            <w:tcW w:w="1592" w:type="dxa"/>
          </w:tcPr>
          <w:p w14:paraId="605F6E88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30-1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sz w:val="21"/>
                <w:szCs w:val="21"/>
                <w:lang w:eastAsia="zh-Hans"/>
              </w:rPr>
              <w:t>00</w:t>
            </w:r>
          </w:p>
        </w:tc>
        <w:tc>
          <w:tcPr>
            <w:tcW w:w="2831" w:type="dxa"/>
          </w:tcPr>
          <w:p w14:paraId="48203C1C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亿航参观考察</w:t>
            </w:r>
          </w:p>
        </w:tc>
        <w:tc>
          <w:tcPr>
            <w:tcW w:w="1103" w:type="dxa"/>
          </w:tcPr>
          <w:p w14:paraId="17AEDCCF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全体与会人员</w:t>
            </w:r>
          </w:p>
        </w:tc>
        <w:tc>
          <w:tcPr>
            <w:tcW w:w="2996" w:type="dxa"/>
          </w:tcPr>
          <w:p w14:paraId="2A59B47D" w14:textId="77777777" w:rsidR="00CE6EB4" w:rsidRDefault="00D62FE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穗港码头</w:t>
            </w:r>
          </w:p>
        </w:tc>
      </w:tr>
    </w:tbl>
    <w:p w14:paraId="66E6D8A2" w14:textId="77777777" w:rsidR="00CE6EB4" w:rsidRDefault="00CE6EB4">
      <w:pPr>
        <w:rPr>
          <w:lang w:eastAsia="zh-Hans"/>
        </w:rPr>
      </w:pPr>
    </w:p>
    <w:sectPr w:rsidR="00CE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C3DC" w14:textId="77777777" w:rsidR="00782B3B" w:rsidRDefault="00782B3B" w:rsidP="00766E26">
      <w:r>
        <w:separator/>
      </w:r>
    </w:p>
  </w:endnote>
  <w:endnote w:type="continuationSeparator" w:id="0">
    <w:p w14:paraId="7A6B8BEC" w14:textId="77777777" w:rsidR="00782B3B" w:rsidRDefault="00782B3B" w:rsidP="0076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0F9AB" w14:textId="77777777" w:rsidR="00782B3B" w:rsidRDefault="00782B3B" w:rsidP="00766E26">
      <w:r>
        <w:separator/>
      </w:r>
    </w:p>
  </w:footnote>
  <w:footnote w:type="continuationSeparator" w:id="0">
    <w:p w14:paraId="7A17DC80" w14:textId="77777777" w:rsidR="00782B3B" w:rsidRDefault="00782B3B" w:rsidP="0076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795BD"/>
    <w:multiLevelType w:val="singleLevel"/>
    <w:tmpl w:val="686795B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AFFD5D1B"/>
    <w:rsid w:val="AFFD5D1B"/>
    <w:rsid w:val="DFAFCA0E"/>
    <w:rsid w:val="FEFF3209"/>
    <w:rsid w:val="FFBD3E91"/>
    <w:rsid w:val="001D14DB"/>
    <w:rsid w:val="004419F6"/>
    <w:rsid w:val="004A46F4"/>
    <w:rsid w:val="005E7365"/>
    <w:rsid w:val="00766E26"/>
    <w:rsid w:val="00782B3B"/>
    <w:rsid w:val="00A525F0"/>
    <w:rsid w:val="00CE6EB4"/>
    <w:rsid w:val="00D62FEF"/>
    <w:rsid w:val="00E81605"/>
    <w:rsid w:val="17FF67F9"/>
    <w:rsid w:val="3EFB1B19"/>
    <w:rsid w:val="521A3737"/>
    <w:rsid w:val="5FB7A33A"/>
    <w:rsid w:val="6E548668"/>
    <w:rsid w:val="7BD712CB"/>
    <w:rsid w:val="7F3FC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F72EF"/>
  <w15:docId w15:val="{0D212F5B-4226-4CA8-B9EE-AECF8F50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color w:val="000000" w:themeColor="text1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a7"/>
    <w:rsid w:val="00766E26"/>
    <w:rPr>
      <w:sz w:val="18"/>
      <w:szCs w:val="18"/>
    </w:rPr>
  </w:style>
  <w:style w:type="character" w:customStyle="1" w:styleId="a7">
    <w:name w:val="批注框文本 字符"/>
    <w:basedOn w:val="a0"/>
    <w:link w:val="a6"/>
    <w:rsid w:val="00766E26"/>
    <w:rPr>
      <w:rFonts w:eastAsia="仿宋"/>
      <w:color w:val="000000" w:themeColor="text1"/>
      <w:kern w:val="2"/>
      <w:sz w:val="18"/>
      <w:szCs w:val="18"/>
    </w:rPr>
  </w:style>
  <w:style w:type="paragraph" w:styleId="a8">
    <w:name w:val="header"/>
    <w:basedOn w:val="a"/>
    <w:link w:val="a9"/>
    <w:rsid w:val="0076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66E26"/>
    <w:rPr>
      <w:rFonts w:eastAsia="仿宋"/>
      <w:color w:val="000000" w:themeColor="text1"/>
      <w:kern w:val="2"/>
      <w:sz w:val="18"/>
      <w:szCs w:val="18"/>
    </w:rPr>
  </w:style>
  <w:style w:type="paragraph" w:styleId="aa">
    <w:name w:val="footer"/>
    <w:basedOn w:val="a"/>
    <w:link w:val="ab"/>
    <w:rsid w:val="00766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766E26"/>
    <w:rPr>
      <w:rFonts w:eastAsia="仿宋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gongyong</dc:creator>
  <cp:lastModifiedBy>李敏</cp:lastModifiedBy>
  <cp:revision>3</cp:revision>
  <cp:lastPrinted>2025-07-14T14:24:00Z</cp:lastPrinted>
  <dcterms:created xsi:type="dcterms:W3CDTF">2025-07-04T04:47:00Z</dcterms:created>
  <dcterms:modified xsi:type="dcterms:W3CDTF">2025-07-14T14:25:00Z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TemplateDocerSaveRecord">
    <vt:lpwstr>eyJoZGlkIjoiNWUzODlkNDU1N2NlYTc0OWRhNjU3N2UxMTU4ZDE1MWYiLCJ1c2VySWQiOiIzOTQ2ODg2MjgifQ==</vt:lpwstr>
  </property>
  <property fmtid="{D5CDD505-2E9C-101B-9397-08002B2CF9AE}" pid="4" name="ICV">
    <vt:lpwstr>A28995A91A284F559064DD98CF611A53_12</vt:lpwstr>
  </property>
</Properties>
</file>